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35FB" w14:textId="0F3B1EB8" w:rsidR="006C69A4" w:rsidRPr="006C69A4" w:rsidRDefault="006C69A4" w:rsidP="006C69A4">
      <w:pPr>
        <w:jc w:val="center"/>
        <w:rPr>
          <w:rFonts w:ascii="Times New Roman" w:hAnsi="Times New Roman" w:cs="Times New Roman"/>
          <w:b/>
          <w:bCs/>
          <w:sz w:val="28"/>
          <w:szCs w:val="28"/>
        </w:rPr>
      </w:pPr>
      <w:r w:rsidRPr="006C69A4">
        <w:rPr>
          <w:rFonts w:ascii="Times New Roman" w:hAnsi="Times New Roman" w:cs="Times New Roman"/>
          <w:b/>
          <w:bCs/>
          <w:sz w:val="28"/>
          <w:szCs w:val="28"/>
        </w:rPr>
        <w:t>Д</w:t>
      </w:r>
      <w:r w:rsidRPr="006C69A4">
        <w:rPr>
          <w:rFonts w:ascii="Times New Roman" w:hAnsi="Times New Roman" w:cs="Times New Roman"/>
          <w:b/>
          <w:bCs/>
          <w:sz w:val="28"/>
          <w:szCs w:val="28"/>
        </w:rPr>
        <w:t>ополнительные меры социальной поддержки</w:t>
      </w:r>
      <w:r w:rsidRPr="006C69A4">
        <w:rPr>
          <w:rFonts w:ascii="Times New Roman" w:hAnsi="Times New Roman" w:cs="Times New Roman"/>
          <w:b/>
          <w:bCs/>
          <w:sz w:val="28"/>
          <w:szCs w:val="28"/>
        </w:rPr>
        <w:t xml:space="preserve"> </w:t>
      </w:r>
      <w:r w:rsidRPr="006C69A4">
        <w:rPr>
          <w:rFonts w:ascii="Times New Roman" w:hAnsi="Times New Roman" w:cs="Times New Roman"/>
          <w:b/>
          <w:bCs/>
          <w:sz w:val="28"/>
          <w:szCs w:val="28"/>
        </w:rPr>
        <w:t>отдельным категориям граждан</w:t>
      </w:r>
    </w:p>
    <w:p w14:paraId="095278B8" w14:textId="1007A01D" w:rsidR="006C69A4" w:rsidRDefault="006C69A4" w:rsidP="006C69A4">
      <w:pPr>
        <w:ind w:firstLine="851"/>
        <w:jc w:val="both"/>
        <w:rPr>
          <w:rFonts w:ascii="Times New Roman" w:hAnsi="Times New Roman" w:cs="Times New Roman"/>
          <w:sz w:val="28"/>
          <w:szCs w:val="28"/>
        </w:rPr>
      </w:pPr>
      <w:r w:rsidRPr="006C69A4">
        <w:rPr>
          <w:rFonts w:ascii="Times New Roman" w:hAnsi="Times New Roman" w:cs="Times New Roman"/>
          <w:sz w:val="28"/>
          <w:szCs w:val="28"/>
        </w:rPr>
        <w:t xml:space="preserve">Указом Губернатора Тульской области от 22.08.2023 № 66, вступившим в силу с 22.08.2023, внесены изменения в Указ Губернатора Тульской области от 12.10.2022 № 105 «О предоставлении дополнительных мер социальной поддержки отдельным категориям граждан». </w:t>
      </w:r>
    </w:p>
    <w:p w14:paraId="2E712D3B" w14:textId="77777777" w:rsidR="006C69A4" w:rsidRDefault="006C69A4" w:rsidP="006C69A4">
      <w:pPr>
        <w:ind w:firstLine="851"/>
        <w:jc w:val="both"/>
        <w:rPr>
          <w:rFonts w:ascii="Times New Roman" w:hAnsi="Times New Roman" w:cs="Times New Roman"/>
          <w:sz w:val="28"/>
          <w:szCs w:val="28"/>
        </w:rPr>
      </w:pPr>
      <w:r w:rsidRPr="006C69A4">
        <w:rPr>
          <w:rFonts w:ascii="Times New Roman" w:hAnsi="Times New Roman" w:cs="Times New Roman"/>
          <w:sz w:val="28"/>
          <w:szCs w:val="28"/>
        </w:rPr>
        <w:t xml:space="preserve">В частности, гражданам, проходящим (проходившим) военную службу по контракту (в том числе военнослужащим, лицам, проходящим службу в войсках национальной гвардии Российской Федерации и имеющим специальное звание полиции) либо заключившим контракт о добровольном содействии в выполнении задач, возложенных на Вооруженные Силы Российской Федерации, и принимающим (принимавшим) участие в специальной военной операции, проводимой с 24 февраля 2022 года, или призванным на военную службу по мобилизации, а также членам их семей предоставлены следующие дополнительные меры социальной поддержки: </w:t>
      </w:r>
    </w:p>
    <w:p w14:paraId="40F820C0" w14:textId="0A0D3F11" w:rsidR="006C69A4" w:rsidRPr="006C69A4" w:rsidRDefault="006C69A4" w:rsidP="006C69A4">
      <w:pPr>
        <w:pStyle w:val="a3"/>
        <w:numPr>
          <w:ilvl w:val="0"/>
          <w:numId w:val="1"/>
        </w:numPr>
        <w:ind w:left="0" w:firstLine="851"/>
        <w:jc w:val="both"/>
        <w:rPr>
          <w:rFonts w:ascii="Times New Roman" w:hAnsi="Times New Roman" w:cs="Times New Roman"/>
          <w:sz w:val="28"/>
          <w:szCs w:val="28"/>
        </w:rPr>
      </w:pPr>
      <w:r w:rsidRPr="006C69A4">
        <w:rPr>
          <w:rFonts w:ascii="Times New Roman" w:hAnsi="Times New Roman" w:cs="Times New Roman"/>
          <w:b/>
          <w:bCs/>
          <w:sz w:val="28"/>
          <w:szCs w:val="28"/>
        </w:rPr>
        <w:t>обеспечение горячим питанием обучающихся</w:t>
      </w:r>
      <w:r w:rsidRPr="006C69A4">
        <w:rPr>
          <w:rFonts w:ascii="Times New Roman" w:hAnsi="Times New Roman" w:cs="Times New Roman"/>
          <w:sz w:val="28"/>
          <w:szCs w:val="28"/>
        </w:rPr>
        <w:t xml:space="preserve"> в государственных профессиональных образовательных организациях Тульской области по программам подготовки специалистов среднего звена в государственных профессиональных образовательных учреждениях Тульской области в размере, установленном частью 6 статьи 7 Закона Тульской области «Об образовании». Денежная компенсация взамен питания выплачивается в случаях, определенных в пунктах 1-3 части 7 статьи 7 Закона Тульской области «Об образовании», и в случае прохождения производственной практики обучающимися в государственных профессиональных образовательных организациях Тульской области по программам подготовки специалистов среднего звена в государственных профессиональных образовательных учреждениях Тульской области; </w:t>
      </w:r>
    </w:p>
    <w:p w14:paraId="13B5F8B2" w14:textId="77777777" w:rsidR="006C69A4" w:rsidRDefault="006C69A4" w:rsidP="006C69A4">
      <w:pPr>
        <w:pStyle w:val="a3"/>
        <w:numPr>
          <w:ilvl w:val="0"/>
          <w:numId w:val="1"/>
        </w:numPr>
        <w:ind w:left="0" w:firstLine="851"/>
        <w:jc w:val="both"/>
        <w:rPr>
          <w:rFonts w:ascii="Times New Roman" w:hAnsi="Times New Roman" w:cs="Times New Roman"/>
          <w:sz w:val="28"/>
          <w:szCs w:val="28"/>
        </w:rPr>
      </w:pPr>
      <w:r w:rsidRPr="006C69A4">
        <w:rPr>
          <w:rFonts w:ascii="Times New Roman" w:hAnsi="Times New Roman" w:cs="Times New Roman"/>
          <w:b/>
          <w:bCs/>
          <w:sz w:val="28"/>
          <w:szCs w:val="28"/>
        </w:rPr>
        <w:t>право на переход с платного обучения на бесплатное</w:t>
      </w:r>
      <w:r w:rsidRPr="006C69A4">
        <w:rPr>
          <w:rFonts w:ascii="Times New Roman" w:hAnsi="Times New Roman" w:cs="Times New Roman"/>
          <w:sz w:val="28"/>
          <w:szCs w:val="28"/>
        </w:rPr>
        <w:t xml:space="preserve"> обучающихся в государственных профессиональных образовательных организациях Тульской области по образовательным программам среднего профессионального образования на основании договора об оказании платных образовательных услуг, внутри организации, реализующей образовательные программы среднего профессионального образования, при условии отсутствия на дату подачи заявления о переходе академической задолженности, дисциплинарных взысканий, задолженности по оплате обучения. Право на переход с платного обучения на бесплатное реализуется с учетом положений приказа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p>
    <w:p w14:paraId="5498EC8C" w14:textId="77777777" w:rsidR="006C69A4" w:rsidRDefault="006C69A4" w:rsidP="006C69A4">
      <w:pPr>
        <w:pStyle w:val="a3"/>
        <w:numPr>
          <w:ilvl w:val="0"/>
          <w:numId w:val="1"/>
        </w:numPr>
        <w:ind w:left="0" w:firstLine="851"/>
        <w:jc w:val="both"/>
        <w:rPr>
          <w:rFonts w:ascii="Times New Roman" w:hAnsi="Times New Roman" w:cs="Times New Roman"/>
          <w:sz w:val="28"/>
          <w:szCs w:val="28"/>
        </w:rPr>
      </w:pPr>
      <w:r w:rsidRPr="006C69A4">
        <w:rPr>
          <w:rFonts w:ascii="Times New Roman" w:hAnsi="Times New Roman" w:cs="Times New Roman"/>
          <w:b/>
          <w:bCs/>
          <w:sz w:val="28"/>
          <w:szCs w:val="28"/>
        </w:rPr>
        <w:lastRenderedPageBreak/>
        <w:t>предоставление жилых помещений в общежитиях</w:t>
      </w:r>
      <w:r w:rsidRPr="006C69A4">
        <w:rPr>
          <w:rFonts w:ascii="Times New Roman" w:hAnsi="Times New Roman" w:cs="Times New Roman"/>
          <w:sz w:val="28"/>
          <w:szCs w:val="28"/>
        </w:rPr>
        <w:t xml:space="preserve"> государственных профессиональных образовательных организаций Тульской области в первоочередном порядке; </w:t>
      </w:r>
    </w:p>
    <w:p w14:paraId="4C427B0F" w14:textId="77777777" w:rsidR="006C69A4" w:rsidRDefault="006C69A4" w:rsidP="006C69A4">
      <w:pPr>
        <w:pStyle w:val="a3"/>
        <w:numPr>
          <w:ilvl w:val="0"/>
          <w:numId w:val="1"/>
        </w:numPr>
        <w:ind w:left="0" w:firstLine="851"/>
        <w:jc w:val="both"/>
        <w:rPr>
          <w:rFonts w:ascii="Times New Roman" w:hAnsi="Times New Roman" w:cs="Times New Roman"/>
          <w:sz w:val="28"/>
          <w:szCs w:val="28"/>
        </w:rPr>
      </w:pPr>
      <w:r w:rsidRPr="006C69A4">
        <w:rPr>
          <w:rFonts w:ascii="Times New Roman" w:hAnsi="Times New Roman" w:cs="Times New Roman"/>
          <w:b/>
          <w:bCs/>
          <w:sz w:val="28"/>
          <w:szCs w:val="28"/>
        </w:rPr>
        <w:t>освобождение от платы за пользование жилым помещением (платы за наем) в общежитиях</w:t>
      </w:r>
      <w:r w:rsidRPr="006C69A4">
        <w:rPr>
          <w:rFonts w:ascii="Times New Roman" w:hAnsi="Times New Roman" w:cs="Times New Roman"/>
          <w:sz w:val="28"/>
          <w:szCs w:val="28"/>
        </w:rPr>
        <w:t xml:space="preserve"> государственных профессиональных образовательных организаций Тульской области. </w:t>
      </w:r>
    </w:p>
    <w:p w14:paraId="695C36B8" w14:textId="6794A31D" w:rsidR="006C69A4" w:rsidRPr="006C69A4" w:rsidRDefault="006C69A4" w:rsidP="006C69A4">
      <w:pPr>
        <w:pStyle w:val="a3"/>
        <w:ind w:left="0" w:firstLine="851"/>
        <w:jc w:val="both"/>
        <w:rPr>
          <w:rFonts w:ascii="Times New Roman" w:hAnsi="Times New Roman" w:cs="Times New Roman"/>
          <w:sz w:val="28"/>
          <w:szCs w:val="28"/>
        </w:rPr>
      </w:pPr>
      <w:r w:rsidRPr="006C69A4">
        <w:rPr>
          <w:rFonts w:ascii="Times New Roman" w:hAnsi="Times New Roman" w:cs="Times New Roman"/>
          <w:sz w:val="28"/>
          <w:szCs w:val="28"/>
        </w:rPr>
        <w:t xml:space="preserve">Кроме того, по итогам рабочего совещания от 02.08.2023 по Единому стандарту социальных гарантий участникам специальной военной операции, под председательством первого заместителя Губернатора Тульской области Миляева Д.В., принято решение </w:t>
      </w:r>
      <w:r w:rsidRPr="006C69A4">
        <w:rPr>
          <w:rFonts w:ascii="Times New Roman" w:hAnsi="Times New Roman" w:cs="Times New Roman"/>
          <w:b/>
          <w:bCs/>
          <w:sz w:val="28"/>
          <w:szCs w:val="28"/>
        </w:rPr>
        <w:t>об освобождении от платы за коммунальные услуги в общежитиях</w:t>
      </w:r>
      <w:r w:rsidRPr="006C69A4">
        <w:rPr>
          <w:rFonts w:ascii="Times New Roman" w:hAnsi="Times New Roman" w:cs="Times New Roman"/>
          <w:sz w:val="28"/>
          <w:szCs w:val="28"/>
        </w:rPr>
        <w:t xml:space="preserve"> государственных профессиональных образовательных организаций Тульской области в соответствии с частью 6 статьи 39 Федерального закона от 29 декабря 2012 года №273-ФЗ «Об образовании в Российской Федерации» </w:t>
      </w:r>
      <w:r w:rsidRPr="006C69A4">
        <w:rPr>
          <w:rFonts w:ascii="Times New Roman" w:hAnsi="Times New Roman" w:cs="Times New Roman"/>
          <w:b/>
          <w:bCs/>
          <w:sz w:val="28"/>
          <w:szCs w:val="28"/>
        </w:rPr>
        <w:t>граждан</w:t>
      </w:r>
      <w:r w:rsidRPr="006C69A4">
        <w:rPr>
          <w:rFonts w:ascii="Times New Roman" w:hAnsi="Times New Roman" w:cs="Times New Roman"/>
          <w:sz w:val="28"/>
          <w:szCs w:val="28"/>
        </w:rPr>
        <w:t xml:space="preserve">, проходящих (проходивших) военную службу по контракту (в том числе военнослужащим, лицам, проходящим службу в войсках национальной гвардии Российской Федерации и имеющим специальное звание полиции) либо заключивших контракт о добровольном содействии в выполнении задач, возложенных на Вооруженные Силы Российской Федерации, и принимающих (принимавших) участие в специальной военной операции, проводимой с 24 февраля 2022 года, или призванных на военную службу по мобилизации, </w:t>
      </w:r>
      <w:r w:rsidRPr="006C69A4">
        <w:rPr>
          <w:rFonts w:ascii="Times New Roman" w:hAnsi="Times New Roman" w:cs="Times New Roman"/>
          <w:b/>
          <w:bCs/>
          <w:sz w:val="28"/>
          <w:szCs w:val="28"/>
        </w:rPr>
        <w:t>а также членов их семей</w:t>
      </w:r>
      <w:r w:rsidRPr="006C69A4">
        <w:rPr>
          <w:rFonts w:ascii="Times New Roman" w:hAnsi="Times New Roman" w:cs="Times New Roman"/>
          <w:sz w:val="28"/>
          <w:szCs w:val="28"/>
        </w:rPr>
        <w:t xml:space="preserve"> (далее — участники СВО и члены их семей).</w:t>
      </w:r>
    </w:p>
    <w:sectPr w:rsidR="006C69A4" w:rsidRPr="006C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2E9"/>
    <w:multiLevelType w:val="hybridMultilevel"/>
    <w:tmpl w:val="C33C6C8E"/>
    <w:lvl w:ilvl="0" w:tplc="616E500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6618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A4"/>
    <w:rsid w:val="006C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D36"/>
  <w15:chartTrackingRefBased/>
  <w15:docId w15:val="{9C6F4235-0EE3-404E-A01B-D7178D9C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Кошелева</dc:creator>
  <cp:keywords/>
  <dc:description/>
  <cp:lastModifiedBy>Елена Кошелева</cp:lastModifiedBy>
  <cp:revision>1</cp:revision>
  <dcterms:created xsi:type="dcterms:W3CDTF">2023-09-04T16:07:00Z</dcterms:created>
  <dcterms:modified xsi:type="dcterms:W3CDTF">2023-09-04T16:10:00Z</dcterms:modified>
</cp:coreProperties>
</file>